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DE6" w:rsidRDefault="00093DE6" w:rsidP="004563FD">
      <w:pPr>
        <w:spacing w:line="480" w:lineRule="auto"/>
        <w:jc w:val="center"/>
        <w:rPr>
          <w:rFonts w:ascii="Times New Roman" w:hAnsi="Times New Roman" w:cs="Times New Roman"/>
          <w:sz w:val="24"/>
          <w:szCs w:val="24"/>
        </w:rPr>
      </w:pPr>
    </w:p>
    <w:p w:rsidR="00093DE6" w:rsidRDefault="00093DE6" w:rsidP="004563FD">
      <w:pPr>
        <w:spacing w:line="480" w:lineRule="auto"/>
        <w:jc w:val="center"/>
        <w:rPr>
          <w:rFonts w:ascii="Times New Roman" w:hAnsi="Times New Roman" w:cs="Times New Roman"/>
          <w:sz w:val="24"/>
          <w:szCs w:val="24"/>
        </w:rPr>
      </w:pPr>
    </w:p>
    <w:p w:rsidR="00093DE6" w:rsidRDefault="00093DE6" w:rsidP="004563FD">
      <w:pPr>
        <w:spacing w:line="480" w:lineRule="auto"/>
        <w:jc w:val="center"/>
        <w:rPr>
          <w:rFonts w:ascii="Times New Roman" w:hAnsi="Times New Roman" w:cs="Times New Roman"/>
          <w:sz w:val="24"/>
          <w:szCs w:val="24"/>
        </w:rPr>
      </w:pPr>
    </w:p>
    <w:p w:rsidR="00BC7120" w:rsidRDefault="00BC7120" w:rsidP="004563FD">
      <w:pPr>
        <w:spacing w:line="480" w:lineRule="auto"/>
        <w:jc w:val="center"/>
        <w:rPr>
          <w:rFonts w:ascii="Times New Roman" w:hAnsi="Times New Roman" w:cs="Times New Roman"/>
          <w:sz w:val="24"/>
          <w:szCs w:val="24"/>
        </w:rPr>
      </w:pPr>
    </w:p>
    <w:p w:rsidR="00BC7120" w:rsidRDefault="00BC7120" w:rsidP="004563FD">
      <w:pPr>
        <w:spacing w:line="480" w:lineRule="auto"/>
        <w:jc w:val="center"/>
        <w:rPr>
          <w:rFonts w:ascii="Times New Roman" w:hAnsi="Times New Roman" w:cs="Times New Roman"/>
          <w:sz w:val="24"/>
          <w:szCs w:val="24"/>
        </w:rPr>
      </w:pPr>
    </w:p>
    <w:p w:rsidR="00BC7120" w:rsidRDefault="00BC7120" w:rsidP="004563FD">
      <w:pPr>
        <w:spacing w:line="480" w:lineRule="auto"/>
        <w:jc w:val="center"/>
        <w:rPr>
          <w:rFonts w:ascii="Times New Roman" w:hAnsi="Times New Roman" w:cs="Times New Roman"/>
          <w:sz w:val="24"/>
          <w:szCs w:val="24"/>
        </w:rPr>
      </w:pPr>
    </w:p>
    <w:p w:rsidR="00BC7120" w:rsidRDefault="00BC7120" w:rsidP="004563FD">
      <w:pPr>
        <w:spacing w:line="480" w:lineRule="auto"/>
        <w:jc w:val="center"/>
        <w:rPr>
          <w:rFonts w:ascii="Times New Roman" w:hAnsi="Times New Roman" w:cs="Times New Roman"/>
          <w:sz w:val="24"/>
          <w:szCs w:val="24"/>
        </w:rPr>
      </w:pPr>
    </w:p>
    <w:p w:rsidR="00093DE6" w:rsidRDefault="00093DE6" w:rsidP="004563FD">
      <w:pPr>
        <w:spacing w:line="480" w:lineRule="auto"/>
        <w:jc w:val="center"/>
        <w:rPr>
          <w:rFonts w:ascii="Times New Roman" w:hAnsi="Times New Roman" w:cs="Times New Roman"/>
          <w:sz w:val="24"/>
          <w:szCs w:val="24"/>
        </w:rPr>
      </w:pPr>
    </w:p>
    <w:p w:rsidR="004563FD" w:rsidRPr="004563FD" w:rsidRDefault="004563FD" w:rsidP="004563FD">
      <w:pPr>
        <w:spacing w:line="480" w:lineRule="auto"/>
        <w:jc w:val="center"/>
        <w:rPr>
          <w:rFonts w:ascii="Times New Roman" w:hAnsi="Times New Roman" w:cs="Times New Roman"/>
          <w:sz w:val="24"/>
          <w:szCs w:val="24"/>
        </w:rPr>
      </w:pPr>
      <w:r w:rsidRPr="004563FD">
        <w:rPr>
          <w:rFonts w:ascii="Times New Roman" w:hAnsi="Times New Roman" w:cs="Times New Roman"/>
          <w:sz w:val="24"/>
          <w:szCs w:val="24"/>
        </w:rPr>
        <w:t>Hospitality Education program</w:t>
      </w:r>
    </w:p>
    <w:p w:rsidR="004563FD" w:rsidRDefault="004563FD" w:rsidP="004563F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563FD" w:rsidRDefault="004563FD" w:rsidP="004563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563FD" w:rsidRDefault="004563FD" w:rsidP="004563F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563FD" w:rsidRDefault="004563FD" w:rsidP="004563F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23132" w:rsidRDefault="00A23132" w:rsidP="00093DE6">
      <w:pPr>
        <w:tabs>
          <w:tab w:val="left" w:pos="3780"/>
        </w:tabs>
        <w:spacing w:line="480" w:lineRule="auto"/>
        <w:jc w:val="center"/>
        <w:rPr>
          <w:rFonts w:ascii="Times New Roman" w:hAnsi="Times New Roman" w:cs="Times New Roman"/>
          <w:sz w:val="24"/>
          <w:szCs w:val="24"/>
        </w:rPr>
      </w:pPr>
      <w:r w:rsidRPr="00A23132">
        <w:rPr>
          <w:rFonts w:ascii="Times New Roman" w:hAnsi="Times New Roman" w:cs="Times New Roman"/>
          <w:sz w:val="24"/>
          <w:szCs w:val="24"/>
        </w:rPr>
        <w:lastRenderedPageBreak/>
        <w:t xml:space="preserve">Hospitality Education </w:t>
      </w:r>
      <w:r w:rsidR="00093DE6" w:rsidRPr="00A23132">
        <w:rPr>
          <w:rFonts w:ascii="Times New Roman" w:hAnsi="Times New Roman" w:cs="Times New Roman"/>
          <w:sz w:val="24"/>
          <w:szCs w:val="24"/>
        </w:rPr>
        <w:t>Program</w:t>
      </w:r>
    </w:p>
    <w:p w:rsidR="00BC7120" w:rsidRDefault="0045780B" w:rsidP="00D3149F">
      <w:pPr>
        <w:spacing w:line="480" w:lineRule="auto"/>
        <w:ind w:firstLine="720"/>
        <w:rPr>
          <w:rFonts w:ascii="Times New Roman" w:hAnsi="Times New Roman" w:cs="Times New Roman"/>
          <w:sz w:val="24"/>
          <w:szCs w:val="24"/>
        </w:rPr>
      </w:pPr>
      <w:r>
        <w:rPr>
          <w:rFonts w:ascii="Times New Roman" w:hAnsi="Times New Roman" w:cs="Times New Roman"/>
          <w:sz w:val="24"/>
          <w:szCs w:val="24"/>
        </w:rPr>
        <w:t>Each state has</w:t>
      </w:r>
      <w:r w:rsidR="004563FD" w:rsidRPr="004563FD">
        <w:rPr>
          <w:rFonts w:ascii="Times New Roman" w:hAnsi="Times New Roman" w:cs="Times New Roman"/>
          <w:sz w:val="24"/>
          <w:szCs w:val="24"/>
        </w:rPr>
        <w:t xml:space="preserve"> its statut</w:t>
      </w:r>
      <w:r w:rsidR="00BC7120">
        <w:rPr>
          <w:rFonts w:ascii="Times New Roman" w:hAnsi="Times New Roman" w:cs="Times New Roman"/>
          <w:sz w:val="24"/>
          <w:szCs w:val="24"/>
        </w:rPr>
        <w:t xml:space="preserve">es which govern hospitality and </w:t>
      </w:r>
      <w:r>
        <w:rPr>
          <w:rFonts w:ascii="Times New Roman" w:hAnsi="Times New Roman" w:cs="Times New Roman"/>
          <w:sz w:val="24"/>
          <w:szCs w:val="24"/>
        </w:rPr>
        <w:t>hotels, which</w:t>
      </w:r>
      <w:r w:rsidR="004563FD" w:rsidRPr="004563FD">
        <w:rPr>
          <w:rFonts w:ascii="Times New Roman" w:hAnsi="Times New Roman" w:cs="Times New Roman"/>
          <w:sz w:val="24"/>
          <w:szCs w:val="24"/>
        </w:rPr>
        <w:t xml:space="preserve"> all cover almost the same areas such as overbooking, guest security, evictions, safe-deposit boxes and at times discrimination. Statutes are fundament</w:t>
      </w:r>
      <w:r w:rsidR="00BC7120">
        <w:rPr>
          <w:rFonts w:ascii="Times New Roman" w:hAnsi="Times New Roman" w:cs="Times New Roman"/>
          <w:sz w:val="24"/>
          <w:szCs w:val="24"/>
        </w:rPr>
        <w:t>al in operating hotels that lie</w:t>
      </w:r>
      <w:r w:rsidR="004563FD" w:rsidRPr="004563FD">
        <w:rPr>
          <w:rFonts w:ascii="Times New Roman" w:hAnsi="Times New Roman" w:cs="Times New Roman"/>
          <w:sz w:val="24"/>
          <w:szCs w:val="24"/>
        </w:rPr>
        <w:t xml:space="preserve"> in the department of hospitality. Besides, many hotels and restaurants require statutes to change their providence of services. According to Okumus &amp; Sonmez (2018), the Hospitality Education program is one of the 2018 Florida statutes</w:t>
      </w:r>
      <w:r>
        <w:rPr>
          <w:rFonts w:ascii="Times New Roman" w:hAnsi="Times New Roman" w:cs="Times New Roman"/>
          <w:sz w:val="24"/>
          <w:szCs w:val="24"/>
        </w:rPr>
        <w:t xml:space="preserve"> that</w:t>
      </w:r>
      <w:r w:rsidR="004563FD" w:rsidRPr="004563FD">
        <w:rPr>
          <w:rFonts w:ascii="Times New Roman" w:hAnsi="Times New Roman" w:cs="Times New Roman"/>
          <w:sz w:val="24"/>
          <w:szCs w:val="24"/>
        </w:rPr>
        <w:t xml:space="preserve"> is titled under the chapter of Lodging and Food Service Establishments; Membership Campgrounds (509.302). Thi</w:t>
      </w:r>
      <w:r>
        <w:rPr>
          <w:rFonts w:ascii="Times New Roman" w:hAnsi="Times New Roman" w:cs="Times New Roman"/>
          <w:sz w:val="24"/>
          <w:szCs w:val="24"/>
        </w:rPr>
        <w:t>s statute was designated to offer the benefits of</w:t>
      </w:r>
      <w:r w:rsidR="004563FD" w:rsidRPr="004563FD">
        <w:rPr>
          <w:rFonts w:ascii="Times New Roman" w:hAnsi="Times New Roman" w:cs="Times New Roman"/>
          <w:sz w:val="24"/>
          <w:szCs w:val="24"/>
        </w:rPr>
        <w:t xml:space="preserve"> hospitality </w:t>
      </w:r>
      <w:r>
        <w:rPr>
          <w:rFonts w:ascii="Times New Roman" w:hAnsi="Times New Roman" w:cs="Times New Roman"/>
          <w:sz w:val="24"/>
          <w:szCs w:val="24"/>
        </w:rPr>
        <w:t>to industries of this Florida</w:t>
      </w:r>
      <w:r w:rsidR="004563FD" w:rsidRPr="004563FD">
        <w:rPr>
          <w:rFonts w:ascii="Times New Roman" w:hAnsi="Times New Roman" w:cs="Times New Roman"/>
          <w:sz w:val="24"/>
          <w:szCs w:val="24"/>
        </w:rPr>
        <w:t xml:space="preserve">. It is worth noting that the term “Hospitality industry” means that the restraint or the lodging industry. </w:t>
      </w:r>
    </w:p>
    <w:p w:rsidR="004563FD" w:rsidRPr="004563FD" w:rsidRDefault="004563FD" w:rsidP="00D3149F">
      <w:pPr>
        <w:spacing w:line="480" w:lineRule="auto"/>
        <w:ind w:firstLine="720"/>
        <w:rPr>
          <w:rFonts w:ascii="Times New Roman" w:hAnsi="Times New Roman" w:cs="Times New Roman"/>
          <w:sz w:val="24"/>
          <w:szCs w:val="24"/>
        </w:rPr>
      </w:pPr>
      <w:r w:rsidRPr="004563FD">
        <w:rPr>
          <w:rFonts w:ascii="Times New Roman" w:hAnsi="Times New Roman" w:cs="Times New Roman"/>
          <w:sz w:val="24"/>
          <w:szCs w:val="24"/>
        </w:rPr>
        <w:t xml:space="preserve">The Hospitality Education Program is mostly affiliated with the Florida state university, Florida International University and also the University of Central Florida. In addition, it may also combine efforts with other members of the state university system or the Florida College System or with any privately funded college or university. This program is fundamental for hotel managers and administrators who are interested in coming up with ways to manage their hotels better. According to Online Sunshine (2018), the Hospitality Education Program also provides support in terms of financing to the students seeking to venture into the hospitality industry. Moreover, school-to-career training and transitions programs for students interested in pursuing careers in this industry are also promoted. </w:t>
      </w:r>
    </w:p>
    <w:p w:rsidR="004563FD" w:rsidRPr="004563FD" w:rsidRDefault="004563FD" w:rsidP="00D3149F">
      <w:pPr>
        <w:spacing w:line="480" w:lineRule="auto"/>
        <w:ind w:firstLine="720"/>
        <w:rPr>
          <w:rFonts w:ascii="Times New Roman" w:hAnsi="Times New Roman" w:cs="Times New Roman"/>
          <w:sz w:val="24"/>
          <w:szCs w:val="24"/>
        </w:rPr>
      </w:pPr>
      <w:r w:rsidRPr="004563FD">
        <w:rPr>
          <w:rFonts w:ascii="Times New Roman" w:hAnsi="Times New Roman" w:cs="Times New Roman"/>
          <w:sz w:val="24"/>
          <w:szCs w:val="24"/>
        </w:rPr>
        <w:t xml:space="preserve">Moreover, transition and the training programs under the Hospitality Education Program are usually funded through the grants and funds. Again, statewide non-profit organizations also provide hospitality industry of this state. </w:t>
      </w:r>
      <w:r w:rsidR="00AF4D6C">
        <w:rPr>
          <w:rFonts w:ascii="Times New Roman" w:hAnsi="Times New Roman" w:cs="Times New Roman"/>
          <w:sz w:val="24"/>
          <w:szCs w:val="24"/>
        </w:rPr>
        <w:t xml:space="preserve">This helps to </w:t>
      </w:r>
      <w:r w:rsidRPr="004563FD">
        <w:rPr>
          <w:rFonts w:ascii="Times New Roman" w:hAnsi="Times New Roman" w:cs="Times New Roman"/>
          <w:sz w:val="24"/>
          <w:szCs w:val="24"/>
        </w:rPr>
        <w:t xml:space="preserve">oversee and ensure that funds are quickly distributed to the interested via the public school system by the use of a recognized curriculum </w:t>
      </w:r>
      <w:r w:rsidRPr="004563FD">
        <w:rPr>
          <w:rFonts w:ascii="Times New Roman" w:hAnsi="Times New Roman" w:cs="Times New Roman"/>
          <w:sz w:val="24"/>
          <w:szCs w:val="24"/>
        </w:rPr>
        <w:lastRenderedPageBreak/>
        <w:t xml:space="preserve">approved by the division. For that reason, the division is essential since it administers the application proves for the grants. According to Online Sunshine (2018), public hotels, lodging establishments and all public food service establishments which are licensed under this chapter are expected to pay an annual fee of no more than $ 10. This fee is used to fund the operation of the Hospitality Education Program. Through this, the industry of hospitality is in a pole position to expand hotels and purchase facilities that help people who are interested in the training programs. </w:t>
      </w:r>
    </w:p>
    <w:p w:rsidR="004563FD" w:rsidRPr="004563FD" w:rsidRDefault="00AF4D6C" w:rsidP="00D3149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Pr="00AF4D6C">
        <w:rPr>
          <w:rFonts w:ascii="Times New Roman" w:hAnsi="Times New Roman" w:cs="Times New Roman"/>
          <w:sz w:val="24"/>
          <w:szCs w:val="24"/>
        </w:rPr>
        <w:t xml:space="preserve"> Hospitality Education Program</w:t>
      </w:r>
      <w:r w:rsidR="004563FD" w:rsidRPr="004563FD">
        <w:rPr>
          <w:rFonts w:ascii="Times New Roman" w:hAnsi="Times New Roman" w:cs="Times New Roman"/>
          <w:sz w:val="24"/>
          <w:szCs w:val="24"/>
        </w:rPr>
        <w:t xml:space="preserve"> statute will also allow the director to declare threats to the hotels or related facilities’ safety or welfare in case he or she notes presence and immediate threats to the public safety or welfare. The health and well-being of the public come first compared to the interests that the hotel may have. For that reason, the director will act accordingly to make sure that the public is not taken advantage of or </w:t>
      </w:r>
      <w:r>
        <w:rPr>
          <w:rFonts w:ascii="Times New Roman" w:hAnsi="Times New Roman" w:cs="Times New Roman"/>
          <w:sz w:val="24"/>
          <w:szCs w:val="24"/>
        </w:rPr>
        <w:t xml:space="preserve">be </w:t>
      </w:r>
      <w:r w:rsidR="004563FD" w:rsidRPr="004563FD">
        <w:rPr>
          <w:rFonts w:ascii="Times New Roman" w:hAnsi="Times New Roman" w:cs="Times New Roman"/>
          <w:sz w:val="24"/>
          <w:szCs w:val="24"/>
        </w:rPr>
        <w:t>mistreated in hotels that they seek services</w:t>
      </w:r>
      <w:r>
        <w:rPr>
          <w:rFonts w:ascii="Times New Roman" w:hAnsi="Times New Roman" w:cs="Times New Roman"/>
          <w:sz w:val="24"/>
          <w:szCs w:val="24"/>
        </w:rPr>
        <w:t xml:space="preserve"> in. Again, the director will </w:t>
      </w:r>
      <w:r w:rsidR="004563FD" w:rsidRPr="004563FD">
        <w:rPr>
          <w:rFonts w:ascii="Times New Roman" w:hAnsi="Times New Roman" w:cs="Times New Roman"/>
          <w:sz w:val="24"/>
          <w:szCs w:val="24"/>
        </w:rPr>
        <w:t>not hesitate to voice out or declaring upon a proper finding by the State Officer that he continued operation of an establishment that is licensed that may provide an immediate threat to the public health (On</w:t>
      </w:r>
      <w:r>
        <w:rPr>
          <w:rFonts w:ascii="Times New Roman" w:hAnsi="Times New Roman" w:cs="Times New Roman"/>
          <w:sz w:val="24"/>
          <w:szCs w:val="24"/>
        </w:rPr>
        <w:t>line Sunshine, 2018). Hence</w:t>
      </w:r>
      <w:r w:rsidR="004563FD" w:rsidRPr="004563FD">
        <w:rPr>
          <w:rFonts w:ascii="Times New Roman" w:hAnsi="Times New Roman" w:cs="Times New Roman"/>
          <w:sz w:val="24"/>
          <w:szCs w:val="24"/>
        </w:rPr>
        <w:t xml:space="preserve">, public health is important and is considered as the main focal point of the majority of the statutes in Florida. Therefore, the director under this statute is responsible for warning the public of violations from hotels or related facilities in regards to services such as foods and accommodation.  </w:t>
      </w:r>
    </w:p>
    <w:p w:rsidR="004563FD" w:rsidRPr="004563FD" w:rsidRDefault="004563FD" w:rsidP="00D3149F">
      <w:pPr>
        <w:spacing w:line="480" w:lineRule="auto"/>
        <w:ind w:firstLine="720"/>
        <w:rPr>
          <w:rFonts w:ascii="Times New Roman" w:hAnsi="Times New Roman" w:cs="Times New Roman"/>
          <w:sz w:val="24"/>
          <w:szCs w:val="24"/>
        </w:rPr>
      </w:pPr>
      <w:r w:rsidRPr="004563FD">
        <w:rPr>
          <w:rFonts w:ascii="Times New Roman" w:hAnsi="Times New Roman" w:cs="Times New Roman"/>
          <w:sz w:val="24"/>
          <w:szCs w:val="24"/>
        </w:rPr>
        <w:t xml:space="preserve">Section 3 of this </w:t>
      </w:r>
      <w:r w:rsidR="00AF4D6C" w:rsidRPr="00AF4D6C">
        <w:rPr>
          <w:rFonts w:ascii="Times New Roman" w:hAnsi="Times New Roman" w:cs="Times New Roman"/>
          <w:sz w:val="24"/>
          <w:szCs w:val="24"/>
        </w:rPr>
        <w:t xml:space="preserve">Hospitality Education Program </w:t>
      </w:r>
      <w:r w:rsidRPr="004563FD">
        <w:rPr>
          <w:rFonts w:ascii="Times New Roman" w:hAnsi="Times New Roman" w:cs="Times New Roman"/>
          <w:sz w:val="24"/>
          <w:szCs w:val="24"/>
        </w:rPr>
        <w:t>statute s</w:t>
      </w:r>
      <w:r w:rsidR="00AF4D6C">
        <w:rPr>
          <w:rFonts w:ascii="Times New Roman" w:hAnsi="Times New Roman" w:cs="Times New Roman"/>
          <w:sz w:val="24"/>
          <w:szCs w:val="24"/>
        </w:rPr>
        <w:t xml:space="preserve">upports grants funding which are </w:t>
      </w:r>
      <w:r w:rsidRPr="004563FD">
        <w:rPr>
          <w:rFonts w:ascii="Times New Roman" w:hAnsi="Times New Roman" w:cs="Times New Roman"/>
          <w:sz w:val="24"/>
          <w:szCs w:val="24"/>
        </w:rPr>
        <w:t xml:space="preserve">governed by all the expenses which are related to providing programs and initiatives that are geared towards helping the hotel industry. According to Peterson (2018), some of the costs that are supported include; costs of the support of staffs, student scholarships, compensation to </w:t>
      </w:r>
      <w:r w:rsidRPr="004563FD">
        <w:rPr>
          <w:rFonts w:ascii="Times New Roman" w:hAnsi="Times New Roman" w:cs="Times New Roman"/>
          <w:sz w:val="24"/>
          <w:szCs w:val="24"/>
        </w:rPr>
        <w:lastRenderedPageBreak/>
        <w:t xml:space="preserve">instructors who facilitate and oversee programs through training, competitive events and also special events. Other expenses may also include traveling, lodging and the preparation of meals for instructors and visitors who participate in exceptional circumstances. This means that all the interested applicants’ expenses have to be consistent by the budget which is submitted by the applicant to the grant application or that which is approved by the division. Therefore, all the expenditure of all funds allocated for the hospitality industry under this section is subject to thorough auditing by the division to avoid misappropriate of funds. </w:t>
      </w:r>
    </w:p>
    <w:p w:rsidR="004563FD" w:rsidRPr="004563FD" w:rsidRDefault="004563FD" w:rsidP="00D3149F">
      <w:pPr>
        <w:spacing w:line="480" w:lineRule="auto"/>
        <w:ind w:firstLine="720"/>
        <w:rPr>
          <w:rFonts w:ascii="Times New Roman" w:hAnsi="Times New Roman" w:cs="Times New Roman"/>
          <w:sz w:val="24"/>
          <w:szCs w:val="24"/>
        </w:rPr>
      </w:pPr>
      <w:r w:rsidRPr="004563FD">
        <w:rPr>
          <w:rFonts w:ascii="Times New Roman" w:hAnsi="Times New Roman" w:cs="Times New Roman"/>
          <w:sz w:val="24"/>
          <w:szCs w:val="24"/>
        </w:rPr>
        <w:t xml:space="preserve">Again, the director is expected to develop and initiate an annual budget, activities, and programs to accomplish all the purposes of this section according </w:t>
      </w:r>
      <w:r w:rsidR="00AF4D6C">
        <w:rPr>
          <w:rFonts w:ascii="Times New Roman" w:hAnsi="Times New Roman" w:cs="Times New Roman"/>
          <w:sz w:val="24"/>
          <w:szCs w:val="24"/>
        </w:rPr>
        <w:t xml:space="preserve">to </w:t>
      </w:r>
      <w:r w:rsidRPr="004563FD">
        <w:rPr>
          <w:rFonts w:ascii="Times New Roman" w:hAnsi="Times New Roman" w:cs="Times New Roman"/>
          <w:sz w:val="24"/>
          <w:szCs w:val="24"/>
        </w:rPr>
        <w:t xml:space="preserve">the recommendation of the advisory council. Under this section, the annual budget which is conducted after every year is supposed to show that the total fees estimated to be collected during the following fiscal year. According to Cook et al. (2014), the aim of this is to save costs to fund the Hospitality Education Program to fund hotels and also related facilities. Furthermore, the director is expected to be accountable for all the operations of the Hospitality Education Program. For example, in case the estimated costs that are geared towards funding this program in a given fiscal year is less than the total fees estimated to be collected in that year, the director will be forced to submit a report to the advisory council. This council is critical since it demonstrates why the amount of the fees should not be immediately reduced to reduce the projected surplus. </w:t>
      </w:r>
    </w:p>
    <w:p w:rsidR="004563FD" w:rsidRPr="004563FD" w:rsidRDefault="004563FD" w:rsidP="00D3149F">
      <w:pPr>
        <w:spacing w:line="480" w:lineRule="auto"/>
        <w:ind w:firstLine="720"/>
        <w:rPr>
          <w:rFonts w:ascii="Times New Roman" w:hAnsi="Times New Roman" w:cs="Times New Roman"/>
          <w:sz w:val="24"/>
          <w:szCs w:val="24"/>
        </w:rPr>
      </w:pPr>
      <w:r w:rsidRPr="004563FD">
        <w:rPr>
          <w:rFonts w:ascii="Times New Roman" w:hAnsi="Times New Roman" w:cs="Times New Roman"/>
          <w:sz w:val="24"/>
          <w:szCs w:val="24"/>
        </w:rPr>
        <w:t xml:space="preserve">The Director of the Hospitality Education program is expected to oversee and supervise the administration of all the programs which are set in this section. According to Online Sunshine (2018), the Director is expected to ensure that all the supporting and aiding facilities are working for the benefit of providing the best services to guests and also students. As such, the Director is expected to offer analyzed and detailed reports the status and conditions of the </w:t>
      </w:r>
      <w:r w:rsidRPr="004563FD">
        <w:rPr>
          <w:rFonts w:ascii="Times New Roman" w:hAnsi="Times New Roman" w:cs="Times New Roman"/>
          <w:sz w:val="24"/>
          <w:szCs w:val="24"/>
        </w:rPr>
        <w:lastRenderedPageBreak/>
        <w:t>programs based on all meetings of the advisory council. This is important since it aids in stalking whether the program is living and according to its standards. If some of the operations in the hospitality industry is not working efficiently, then strategies and implementations are initiated to solve the remedies.</w:t>
      </w:r>
    </w:p>
    <w:p w:rsidR="004563FD" w:rsidRPr="004563FD" w:rsidRDefault="004563FD" w:rsidP="00D3149F">
      <w:pPr>
        <w:spacing w:line="480" w:lineRule="auto"/>
        <w:ind w:firstLine="720"/>
        <w:rPr>
          <w:rFonts w:ascii="Times New Roman" w:hAnsi="Times New Roman" w:cs="Times New Roman"/>
          <w:sz w:val="24"/>
          <w:szCs w:val="24"/>
        </w:rPr>
      </w:pPr>
      <w:r w:rsidRPr="004563FD">
        <w:rPr>
          <w:rFonts w:ascii="Times New Roman" w:hAnsi="Times New Roman" w:cs="Times New Roman"/>
          <w:sz w:val="24"/>
          <w:szCs w:val="24"/>
        </w:rPr>
        <w:t xml:space="preserve">Furthermore, the division may decide to adopt rules that provide the criteria for grant approval and the procedures that are involved in processing grant applications about this program. The procedures and criteria involved have to be verified and also approved by the advisory council. In addition, this program is supposed to be givens significant consideration towards experiences and the history of the applicant as long as they are represented in the state (Online Sunshine, 2018). Therefore, the grants that are provided in support of this program are expected to be used for four years. </w:t>
      </w:r>
      <w:r w:rsidR="00AF4D6C">
        <w:rPr>
          <w:rFonts w:ascii="Times New Roman" w:hAnsi="Times New Roman" w:cs="Times New Roman"/>
          <w:sz w:val="24"/>
          <w:szCs w:val="24"/>
        </w:rPr>
        <w:t>This improves the conditions of hotels and related facilities in the city of Florida.</w:t>
      </w:r>
    </w:p>
    <w:p w:rsidR="0071102F" w:rsidRDefault="004563FD" w:rsidP="0071102F">
      <w:pPr>
        <w:spacing w:line="480" w:lineRule="auto"/>
        <w:ind w:firstLine="720"/>
        <w:rPr>
          <w:rFonts w:ascii="Times New Roman" w:hAnsi="Times New Roman" w:cs="Times New Roman"/>
          <w:sz w:val="24"/>
          <w:szCs w:val="24"/>
        </w:rPr>
      </w:pPr>
      <w:r w:rsidRPr="004563FD">
        <w:rPr>
          <w:rFonts w:ascii="Times New Roman" w:hAnsi="Times New Roman" w:cs="Times New Roman"/>
          <w:sz w:val="24"/>
          <w:szCs w:val="24"/>
        </w:rPr>
        <w:t>In summation, the 2018 statute of Hospitality Education Program is fundamental towards the industry of hospitality. The hospitality industry is critical since it is one of the focal points industries in the economy of the United States. Besides, t</w:t>
      </w:r>
      <w:r w:rsidR="004A13D4">
        <w:rPr>
          <w:rFonts w:ascii="Times New Roman" w:hAnsi="Times New Roman" w:cs="Times New Roman"/>
          <w:sz w:val="24"/>
          <w:szCs w:val="24"/>
        </w:rPr>
        <w:t>his statute has changed the phase</w:t>
      </w:r>
      <w:r w:rsidRPr="004563FD">
        <w:rPr>
          <w:rFonts w:ascii="Times New Roman" w:hAnsi="Times New Roman" w:cs="Times New Roman"/>
          <w:sz w:val="24"/>
          <w:szCs w:val="24"/>
        </w:rPr>
        <w:t xml:space="preserve"> of hotels and related facilities since it has </w:t>
      </w:r>
      <w:r w:rsidR="004A13D4">
        <w:rPr>
          <w:rFonts w:ascii="Times New Roman" w:hAnsi="Times New Roman" w:cs="Times New Roman"/>
          <w:sz w:val="24"/>
          <w:szCs w:val="24"/>
        </w:rPr>
        <w:t>improved their</w:t>
      </w:r>
      <w:r w:rsidRPr="004563FD">
        <w:rPr>
          <w:rFonts w:ascii="Times New Roman" w:hAnsi="Times New Roman" w:cs="Times New Roman"/>
          <w:sz w:val="24"/>
          <w:szCs w:val="24"/>
        </w:rPr>
        <w:t xml:space="preserve"> providence of services</w:t>
      </w:r>
      <w:r w:rsidR="004A13D4">
        <w:rPr>
          <w:rFonts w:ascii="Times New Roman" w:hAnsi="Times New Roman" w:cs="Times New Roman"/>
          <w:sz w:val="24"/>
          <w:szCs w:val="24"/>
        </w:rPr>
        <w:t xml:space="preserve"> such as foods and </w:t>
      </w:r>
      <w:r w:rsidR="00AC10FC">
        <w:rPr>
          <w:rFonts w:ascii="Times New Roman" w:hAnsi="Times New Roman" w:cs="Times New Roman"/>
          <w:sz w:val="24"/>
          <w:szCs w:val="24"/>
        </w:rPr>
        <w:t>accommodation</w:t>
      </w:r>
      <w:r w:rsidRPr="004563FD">
        <w:rPr>
          <w:rFonts w:ascii="Times New Roman" w:hAnsi="Times New Roman" w:cs="Times New Roman"/>
          <w:sz w:val="24"/>
          <w:szCs w:val="24"/>
        </w:rPr>
        <w:t>. The directors are also mandated with roles to ensure that safe and healthy conditions requirement in the city of Florida. For that reason, this statute should continue being implemented to change the entire image of hotels and the way they offer services in the United States</w:t>
      </w:r>
      <w:r w:rsidR="00DA4D93">
        <w:rPr>
          <w:rFonts w:ascii="Times New Roman" w:hAnsi="Times New Roman" w:cs="Times New Roman"/>
          <w:sz w:val="24"/>
          <w:szCs w:val="24"/>
        </w:rPr>
        <w:t xml:space="preserve"> to meet the needs of customers</w:t>
      </w:r>
      <w:r w:rsidR="0071102F">
        <w:rPr>
          <w:rFonts w:ascii="Times New Roman" w:hAnsi="Times New Roman" w:cs="Times New Roman"/>
          <w:sz w:val="24"/>
          <w:szCs w:val="24"/>
        </w:rPr>
        <w:t>.</w:t>
      </w:r>
    </w:p>
    <w:p w:rsidR="0071102F" w:rsidRDefault="0071102F" w:rsidP="0071102F">
      <w:pPr>
        <w:spacing w:line="480" w:lineRule="auto"/>
        <w:ind w:firstLine="720"/>
        <w:rPr>
          <w:rFonts w:ascii="Times New Roman" w:hAnsi="Times New Roman" w:cs="Times New Roman"/>
          <w:sz w:val="24"/>
          <w:szCs w:val="24"/>
        </w:rPr>
      </w:pPr>
    </w:p>
    <w:p w:rsidR="0071102F" w:rsidRDefault="0071102F" w:rsidP="0071102F">
      <w:pPr>
        <w:spacing w:line="480" w:lineRule="auto"/>
        <w:ind w:firstLine="720"/>
        <w:rPr>
          <w:rFonts w:ascii="Times New Roman" w:hAnsi="Times New Roman" w:cs="Times New Roman"/>
          <w:sz w:val="24"/>
          <w:szCs w:val="24"/>
        </w:rPr>
      </w:pPr>
    </w:p>
    <w:p w:rsidR="00E20FC8" w:rsidRDefault="00E20FC8" w:rsidP="007110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F4D6C" w:rsidRDefault="00AF4D6C" w:rsidP="00AF4D6C">
      <w:pPr>
        <w:spacing w:line="480" w:lineRule="auto"/>
        <w:ind w:left="720" w:hanging="720"/>
        <w:rPr>
          <w:rFonts w:ascii="Times New Roman" w:hAnsi="Times New Roman" w:cs="Times New Roman"/>
          <w:sz w:val="24"/>
          <w:szCs w:val="24"/>
        </w:rPr>
      </w:pPr>
      <w:r w:rsidRPr="00E20FC8">
        <w:rPr>
          <w:rFonts w:ascii="Times New Roman" w:hAnsi="Times New Roman" w:cs="Times New Roman"/>
          <w:sz w:val="24"/>
          <w:szCs w:val="24"/>
        </w:rPr>
        <w:t>Cook, R. A., Hsu, C. H., &amp;Marqua, J. J. (2014). </w:t>
      </w:r>
      <w:r w:rsidRPr="00E20FC8">
        <w:rPr>
          <w:rFonts w:ascii="Times New Roman" w:hAnsi="Times New Roman" w:cs="Times New Roman"/>
          <w:i/>
          <w:iCs/>
          <w:sz w:val="24"/>
          <w:szCs w:val="24"/>
        </w:rPr>
        <w:t>Tourism: the business of hospitality and travel</w:t>
      </w:r>
      <w:r w:rsidRPr="00E20FC8">
        <w:rPr>
          <w:rFonts w:ascii="Times New Roman" w:hAnsi="Times New Roman" w:cs="Times New Roman"/>
          <w:sz w:val="24"/>
          <w:szCs w:val="24"/>
        </w:rPr>
        <w:t>. Boston, MA: Pearson.</w:t>
      </w:r>
    </w:p>
    <w:p w:rsidR="00AF4D6C" w:rsidRDefault="00AF4D6C" w:rsidP="00AF4D6C">
      <w:pPr>
        <w:spacing w:line="480" w:lineRule="auto"/>
        <w:ind w:left="720" w:hanging="720"/>
        <w:rPr>
          <w:rFonts w:ascii="Times New Roman" w:hAnsi="Times New Roman" w:cs="Times New Roman"/>
          <w:sz w:val="24"/>
          <w:szCs w:val="24"/>
        </w:rPr>
      </w:pPr>
      <w:r w:rsidRPr="00E20FC8">
        <w:rPr>
          <w:rFonts w:ascii="Times New Roman" w:hAnsi="Times New Roman" w:cs="Times New Roman"/>
          <w:sz w:val="24"/>
          <w:szCs w:val="24"/>
        </w:rPr>
        <w:t>Okumus, B., &amp; Sonmez, S. (2018). A</w:t>
      </w:r>
      <w:bookmarkStart w:id="0" w:name="_GoBack"/>
      <w:bookmarkEnd w:id="0"/>
      <w:r w:rsidRPr="00E20FC8">
        <w:rPr>
          <w:rFonts w:ascii="Times New Roman" w:hAnsi="Times New Roman" w:cs="Times New Roman"/>
          <w:sz w:val="24"/>
          <w:szCs w:val="24"/>
        </w:rPr>
        <w:t>n analysis on current food regulations for and inspection challenges of street food: Case of Florida. </w:t>
      </w:r>
      <w:r w:rsidRPr="00E20FC8">
        <w:rPr>
          <w:rFonts w:ascii="Times New Roman" w:hAnsi="Times New Roman" w:cs="Times New Roman"/>
          <w:i/>
          <w:iCs/>
          <w:sz w:val="24"/>
          <w:szCs w:val="24"/>
        </w:rPr>
        <w:t>Journal of Culinary Science &amp; Technology</w:t>
      </w:r>
      <w:r w:rsidRPr="00E20FC8">
        <w:rPr>
          <w:rFonts w:ascii="Times New Roman" w:hAnsi="Times New Roman" w:cs="Times New Roman"/>
          <w:sz w:val="24"/>
          <w:szCs w:val="24"/>
        </w:rPr>
        <w:t>, 1-15.</w:t>
      </w:r>
    </w:p>
    <w:p w:rsidR="00AF4D6C" w:rsidRPr="00061B73" w:rsidRDefault="00AF4D6C" w:rsidP="00AF4D6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Online sunshine (2018, September 26). The 2018 Florida Statutes. Retrieved from</w:t>
      </w:r>
      <w:r w:rsidRPr="00527882">
        <w:rPr>
          <w:rFonts w:ascii="Times New Roman" w:hAnsi="Times New Roman" w:cs="Times New Roman"/>
          <w:sz w:val="24"/>
          <w:szCs w:val="24"/>
        </w:rPr>
        <w:t>http://www.leg.state.fl.us/statutes/index.cfm?mode=View%20Statutes&amp;SubMenu=1&amp;App_mode=Display_Statute&amp;Search_String=hospitality&amp;URL=0500-0599/0509/Sections/0509.302.html</w:t>
      </w:r>
      <w:r>
        <w:rPr>
          <w:rFonts w:ascii="Times New Roman" w:hAnsi="Times New Roman" w:cs="Times New Roman"/>
          <w:sz w:val="24"/>
          <w:szCs w:val="24"/>
        </w:rPr>
        <w:t xml:space="preserve">. </w:t>
      </w:r>
    </w:p>
    <w:p w:rsidR="00AF4D6C" w:rsidRDefault="00AF4D6C" w:rsidP="00AF4D6C">
      <w:pPr>
        <w:spacing w:line="480" w:lineRule="auto"/>
        <w:ind w:left="720" w:hanging="720"/>
        <w:rPr>
          <w:rFonts w:ascii="Times New Roman" w:hAnsi="Times New Roman" w:cs="Times New Roman"/>
          <w:sz w:val="24"/>
          <w:szCs w:val="24"/>
        </w:rPr>
      </w:pPr>
      <w:r w:rsidRPr="00E20FC8">
        <w:rPr>
          <w:rFonts w:ascii="Times New Roman" w:hAnsi="Times New Roman" w:cs="Times New Roman"/>
          <w:sz w:val="24"/>
          <w:szCs w:val="24"/>
        </w:rPr>
        <w:t>Peterson, C. A. (2018). Twenty-Five Years of Taming Tourism. </w:t>
      </w:r>
      <w:r w:rsidRPr="00E20FC8">
        <w:rPr>
          <w:rFonts w:ascii="Times New Roman" w:hAnsi="Times New Roman" w:cs="Times New Roman"/>
          <w:i/>
          <w:iCs/>
          <w:sz w:val="24"/>
          <w:szCs w:val="24"/>
        </w:rPr>
        <w:t>Florida State University Journal of Land Use and Environmental Law</w:t>
      </w:r>
      <w:r w:rsidRPr="00E20FC8">
        <w:rPr>
          <w:rFonts w:ascii="Times New Roman" w:hAnsi="Times New Roman" w:cs="Times New Roman"/>
          <w:sz w:val="24"/>
          <w:szCs w:val="24"/>
        </w:rPr>
        <w:t>, </w:t>
      </w:r>
      <w:r w:rsidRPr="00E20FC8">
        <w:rPr>
          <w:rFonts w:ascii="Times New Roman" w:hAnsi="Times New Roman" w:cs="Times New Roman"/>
          <w:i/>
          <w:iCs/>
          <w:sz w:val="24"/>
          <w:szCs w:val="24"/>
        </w:rPr>
        <w:t>17</w:t>
      </w:r>
      <w:r w:rsidRPr="00E20FC8">
        <w:rPr>
          <w:rFonts w:ascii="Times New Roman" w:hAnsi="Times New Roman" w:cs="Times New Roman"/>
          <w:sz w:val="24"/>
          <w:szCs w:val="24"/>
        </w:rPr>
        <w:t>(1), 4.</w:t>
      </w:r>
    </w:p>
    <w:sectPr w:rsidR="00AF4D6C" w:rsidSect="00093DE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606" w:rsidRDefault="00ED3606" w:rsidP="004563FD">
      <w:pPr>
        <w:spacing w:after="0" w:line="240" w:lineRule="auto"/>
      </w:pPr>
      <w:r>
        <w:separator/>
      </w:r>
    </w:p>
  </w:endnote>
  <w:endnote w:type="continuationSeparator" w:id="1">
    <w:p w:rsidR="00ED3606" w:rsidRDefault="00ED3606" w:rsidP="004563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606" w:rsidRDefault="00ED3606" w:rsidP="004563FD">
      <w:pPr>
        <w:spacing w:after="0" w:line="240" w:lineRule="auto"/>
      </w:pPr>
      <w:r>
        <w:separator/>
      </w:r>
    </w:p>
  </w:footnote>
  <w:footnote w:type="continuationSeparator" w:id="1">
    <w:p w:rsidR="00ED3606" w:rsidRDefault="00ED3606" w:rsidP="004563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9597333"/>
      <w:docPartObj>
        <w:docPartGallery w:val="Page Numbers (Top of Page)"/>
        <w:docPartUnique/>
      </w:docPartObj>
    </w:sdtPr>
    <w:sdtEndPr>
      <w:rPr>
        <w:noProof/>
      </w:rPr>
    </w:sdtEndPr>
    <w:sdtContent>
      <w:p w:rsidR="00093DE6" w:rsidRPr="00093DE6" w:rsidRDefault="00093DE6" w:rsidP="00093DE6">
        <w:pPr>
          <w:pStyle w:val="Header"/>
          <w:spacing w:line="480" w:lineRule="auto"/>
          <w:rPr>
            <w:rFonts w:ascii="Times New Roman" w:hAnsi="Times New Roman" w:cs="Times New Roman"/>
            <w:sz w:val="24"/>
            <w:szCs w:val="24"/>
          </w:rPr>
        </w:pPr>
        <w:r w:rsidRPr="00093DE6">
          <w:rPr>
            <w:rFonts w:ascii="Times New Roman" w:hAnsi="Times New Roman" w:cs="Times New Roman"/>
            <w:sz w:val="24"/>
            <w:szCs w:val="24"/>
          </w:rPr>
          <w:t>HOSPITALITY EDUCATION PROGRAM</w:t>
        </w:r>
        <w:r w:rsidR="00BC7120">
          <w:rPr>
            <w:rFonts w:ascii="Times New Roman" w:hAnsi="Times New Roman" w:cs="Times New Roman"/>
            <w:sz w:val="24"/>
            <w:szCs w:val="24"/>
          </w:rPr>
          <w:t xml:space="preserve">                                                                                  </w:t>
        </w:r>
        <w:r w:rsidR="00B82278" w:rsidRPr="00093DE6">
          <w:rPr>
            <w:rFonts w:ascii="Times New Roman" w:hAnsi="Times New Roman" w:cs="Times New Roman"/>
            <w:sz w:val="24"/>
            <w:szCs w:val="24"/>
          </w:rPr>
          <w:fldChar w:fldCharType="begin"/>
        </w:r>
        <w:r w:rsidRPr="00093DE6">
          <w:rPr>
            <w:rFonts w:ascii="Times New Roman" w:hAnsi="Times New Roman" w:cs="Times New Roman"/>
            <w:sz w:val="24"/>
            <w:szCs w:val="24"/>
          </w:rPr>
          <w:instrText xml:space="preserve"> PAGE   \* MERGEFORMAT </w:instrText>
        </w:r>
        <w:r w:rsidR="00B82278" w:rsidRPr="00093DE6">
          <w:rPr>
            <w:rFonts w:ascii="Times New Roman" w:hAnsi="Times New Roman" w:cs="Times New Roman"/>
            <w:sz w:val="24"/>
            <w:szCs w:val="24"/>
          </w:rPr>
          <w:fldChar w:fldCharType="separate"/>
        </w:r>
        <w:r w:rsidR="0071102F">
          <w:rPr>
            <w:rFonts w:ascii="Times New Roman" w:hAnsi="Times New Roman" w:cs="Times New Roman"/>
            <w:noProof/>
            <w:sz w:val="24"/>
            <w:szCs w:val="24"/>
          </w:rPr>
          <w:t>1</w:t>
        </w:r>
        <w:r w:rsidR="00B82278" w:rsidRPr="00093DE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E6" w:rsidRPr="00093DE6" w:rsidRDefault="00093DE6" w:rsidP="00093DE6">
    <w:pPr>
      <w:pStyle w:val="Header"/>
      <w:spacing w:line="480" w:lineRule="auto"/>
      <w:rPr>
        <w:rFonts w:ascii="Times New Roman" w:hAnsi="Times New Roman" w:cs="Times New Roman"/>
        <w:sz w:val="24"/>
        <w:szCs w:val="24"/>
      </w:rPr>
    </w:pPr>
    <w:r w:rsidRPr="00093DE6">
      <w:rPr>
        <w:rFonts w:ascii="Times New Roman" w:hAnsi="Times New Roman" w:cs="Times New Roman"/>
        <w:sz w:val="24"/>
        <w:szCs w:val="24"/>
      </w:rPr>
      <w:t>Running Head: HOSPITALITY EDUCATION PROGRAM</w:t>
    </w:r>
  </w:p>
  <w:p w:rsidR="00093DE6" w:rsidRPr="00093DE6" w:rsidRDefault="00093DE6" w:rsidP="00093DE6">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IxMTc2NTA2NTc0MbJU0lEKTi0uzszPAykwrAUAKMdJniwAAAA="/>
  </w:docVars>
  <w:rsids>
    <w:rsidRoot w:val="00332FB8"/>
    <w:rsid w:val="00061B73"/>
    <w:rsid w:val="00093DE6"/>
    <w:rsid w:val="000F7968"/>
    <w:rsid w:val="00104972"/>
    <w:rsid w:val="001D749F"/>
    <w:rsid w:val="00203280"/>
    <w:rsid w:val="00266C94"/>
    <w:rsid w:val="00282F02"/>
    <w:rsid w:val="0028598F"/>
    <w:rsid w:val="002A72BD"/>
    <w:rsid w:val="002E6103"/>
    <w:rsid w:val="002F526E"/>
    <w:rsid w:val="002F6616"/>
    <w:rsid w:val="00300A89"/>
    <w:rsid w:val="00332FB8"/>
    <w:rsid w:val="003A52C1"/>
    <w:rsid w:val="003C5403"/>
    <w:rsid w:val="003D2516"/>
    <w:rsid w:val="0041616F"/>
    <w:rsid w:val="004413EE"/>
    <w:rsid w:val="004563FD"/>
    <w:rsid w:val="0045780B"/>
    <w:rsid w:val="004A13D4"/>
    <w:rsid w:val="004E04AB"/>
    <w:rsid w:val="004E6713"/>
    <w:rsid w:val="00517CB5"/>
    <w:rsid w:val="005273BC"/>
    <w:rsid w:val="00527882"/>
    <w:rsid w:val="00534B8D"/>
    <w:rsid w:val="00590F8B"/>
    <w:rsid w:val="005F4DFB"/>
    <w:rsid w:val="00674BBB"/>
    <w:rsid w:val="006E5E8C"/>
    <w:rsid w:val="006E7A5A"/>
    <w:rsid w:val="0071102F"/>
    <w:rsid w:val="00755B6C"/>
    <w:rsid w:val="00797397"/>
    <w:rsid w:val="008C6CC9"/>
    <w:rsid w:val="0090639B"/>
    <w:rsid w:val="00906BF5"/>
    <w:rsid w:val="009A16AE"/>
    <w:rsid w:val="009A58F2"/>
    <w:rsid w:val="009B60CD"/>
    <w:rsid w:val="009C2165"/>
    <w:rsid w:val="009C2697"/>
    <w:rsid w:val="009D2DEB"/>
    <w:rsid w:val="00A23132"/>
    <w:rsid w:val="00A77969"/>
    <w:rsid w:val="00A92790"/>
    <w:rsid w:val="00AA18DF"/>
    <w:rsid w:val="00AC10FC"/>
    <w:rsid w:val="00AF4D6C"/>
    <w:rsid w:val="00B06EC6"/>
    <w:rsid w:val="00B414BD"/>
    <w:rsid w:val="00B61012"/>
    <w:rsid w:val="00B82278"/>
    <w:rsid w:val="00BC7120"/>
    <w:rsid w:val="00BF3D85"/>
    <w:rsid w:val="00C760E8"/>
    <w:rsid w:val="00CE5F95"/>
    <w:rsid w:val="00CE763B"/>
    <w:rsid w:val="00D11016"/>
    <w:rsid w:val="00D142E6"/>
    <w:rsid w:val="00D21CDD"/>
    <w:rsid w:val="00D3149F"/>
    <w:rsid w:val="00DA4D93"/>
    <w:rsid w:val="00DB3AA5"/>
    <w:rsid w:val="00E03527"/>
    <w:rsid w:val="00E20FC8"/>
    <w:rsid w:val="00E425A8"/>
    <w:rsid w:val="00E82C6B"/>
    <w:rsid w:val="00ED3606"/>
    <w:rsid w:val="00ED64F2"/>
    <w:rsid w:val="00ED7A0B"/>
    <w:rsid w:val="00F218B6"/>
    <w:rsid w:val="00F64686"/>
    <w:rsid w:val="00FF4A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2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3FD"/>
  </w:style>
  <w:style w:type="paragraph" w:styleId="Footer">
    <w:name w:val="footer"/>
    <w:basedOn w:val="Normal"/>
    <w:link w:val="FooterChar"/>
    <w:uiPriority w:val="99"/>
    <w:unhideWhenUsed/>
    <w:rsid w:val="004563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3F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2018-09-26T22:07:00Z</dcterms:created>
  <dcterms:modified xsi:type="dcterms:W3CDTF">2018-09-26T22:07:00Z</dcterms:modified>
</cp:coreProperties>
</file>